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457262">
      <w:bookmarkStart w:id="0" w:name="_GoBack"/>
      <w:r>
        <w:t>Film przedstawia korytarz życia na autostradzie, po prawej stronie samochody stają na pasie awaryjnym przy prawej barierce, po lewej pojazdy zjechały maksymalnie do lewej krawędzi stojąc częściowo na pasie rozdzielającym.</w:t>
      </w:r>
      <w:bookmarkEnd w:id="0"/>
    </w:p>
    <w:sectPr w:rsidR="00A43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62"/>
    <w:rsid w:val="00457262"/>
    <w:rsid w:val="004E0B69"/>
    <w:rsid w:val="0086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6613"/>
  <w15:chartTrackingRefBased/>
  <w15:docId w15:val="{9D9C1F60-C75E-45BF-A5E1-A27313D8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191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2</cp:revision>
  <dcterms:created xsi:type="dcterms:W3CDTF">2023-11-28T13:17:00Z</dcterms:created>
  <dcterms:modified xsi:type="dcterms:W3CDTF">2023-11-28T13:27:00Z</dcterms:modified>
</cp:coreProperties>
</file>