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1FA" w:rsidRPr="00171230" w:rsidRDefault="004901FA" w:rsidP="004901FA">
      <w:pPr>
        <w:pStyle w:val="Akapitzlist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highlight w:val="lightGray"/>
        </w:rPr>
      </w:pPr>
      <w:r w:rsidRPr="00171230">
        <w:rPr>
          <w:rFonts w:asciiTheme="minorHAnsi" w:hAnsiTheme="minorHAnsi" w:cstheme="minorHAnsi"/>
          <w:b/>
          <w:highlight w:val="lightGray"/>
        </w:rPr>
        <w:t>Cmentarz Stary /ul. Tuchowska/</w:t>
      </w:r>
    </w:p>
    <w:p w:rsidR="004901FA" w:rsidRPr="00171230" w:rsidRDefault="004901FA" w:rsidP="004901FA">
      <w:pPr>
        <w:pStyle w:val="Akapitzlist"/>
        <w:tabs>
          <w:tab w:val="left" w:pos="0"/>
        </w:tabs>
        <w:spacing w:after="0"/>
        <w:ind w:left="502"/>
        <w:jc w:val="both"/>
        <w:rPr>
          <w:rFonts w:asciiTheme="minorHAnsi" w:hAnsiTheme="minorHAnsi" w:cstheme="minorHAnsi"/>
          <w:b/>
        </w:rPr>
      </w:pPr>
      <w:r w:rsidRPr="00171230">
        <w:rPr>
          <w:rFonts w:asciiTheme="minorHAnsi" w:hAnsiTheme="minorHAnsi" w:cstheme="minorHAnsi"/>
          <w:b/>
          <w:highlight w:val="lightGray"/>
        </w:rPr>
        <w:t>organizacja ruchu obowiązuje</w:t>
      </w:r>
      <w:r>
        <w:rPr>
          <w:rFonts w:asciiTheme="minorHAnsi" w:hAnsiTheme="minorHAnsi" w:cstheme="minorHAnsi"/>
          <w:b/>
          <w:highlight w:val="lightGray"/>
        </w:rPr>
        <w:t xml:space="preserve"> 01.11.2023 r. </w:t>
      </w:r>
      <w:r w:rsidRPr="00171230">
        <w:rPr>
          <w:rFonts w:asciiTheme="minorHAnsi" w:hAnsiTheme="minorHAnsi" w:cstheme="minorHAnsi"/>
          <w:b/>
          <w:highlight w:val="lightGray"/>
        </w:rPr>
        <w:t>w godz. 6:00 do 23:00</w:t>
      </w:r>
    </w:p>
    <w:p w:rsidR="004901FA" w:rsidRPr="00171230" w:rsidRDefault="004901FA" w:rsidP="004901FA">
      <w:pPr>
        <w:pStyle w:val="Akapitzlist"/>
        <w:tabs>
          <w:tab w:val="left" w:pos="0"/>
        </w:tabs>
        <w:spacing w:after="0"/>
        <w:ind w:left="502"/>
        <w:jc w:val="both"/>
        <w:rPr>
          <w:rFonts w:asciiTheme="minorHAnsi" w:hAnsiTheme="minorHAnsi" w:cstheme="minorHAnsi"/>
          <w:b/>
        </w:rPr>
      </w:pPr>
    </w:p>
    <w:p w:rsidR="004901FA" w:rsidRPr="00171230" w:rsidRDefault="004901FA" w:rsidP="004901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71230">
        <w:rPr>
          <w:rFonts w:asciiTheme="minorHAnsi" w:hAnsiTheme="minorHAnsi" w:cstheme="minorHAnsi"/>
          <w:b/>
          <w:bCs/>
          <w:sz w:val="22"/>
          <w:szCs w:val="22"/>
        </w:rPr>
        <w:t>ul. Tuchowska</w:t>
      </w:r>
    </w:p>
    <w:p w:rsidR="004901FA" w:rsidRPr="00171230" w:rsidRDefault="004901FA" w:rsidP="004901FA">
      <w:pPr>
        <w:rPr>
          <w:rFonts w:asciiTheme="minorHAnsi" w:eastAsiaTheme="minorHAnsi" w:hAnsiTheme="minorHAnsi" w:cstheme="minorHAnsi"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t>- jeden kierunek od ul. Narutowicza do ul. Małeckiego,</w:t>
      </w:r>
    </w:p>
    <w:p w:rsidR="004901FA" w:rsidRPr="00171230" w:rsidRDefault="004901FA" w:rsidP="004901FA">
      <w:pPr>
        <w:rPr>
          <w:rFonts w:asciiTheme="minorHAnsi" w:hAnsiTheme="minorHAnsi" w:cstheme="minorHAnsi"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t>- parkowanie skośne na całej długości ul. Tuchowskiej po stronie zachodniej wzdłuż muru cmentarza,</w:t>
      </w:r>
    </w:p>
    <w:p w:rsidR="004901FA" w:rsidRPr="00171230" w:rsidRDefault="004901FA" w:rsidP="004901FA">
      <w:pPr>
        <w:rPr>
          <w:rFonts w:asciiTheme="minorHAnsi" w:hAnsiTheme="minorHAnsi" w:cstheme="minorHAnsi"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t>- zakaz zatrzymywania się po stronie wschodniej ul. Tuchowskiej.</w:t>
      </w:r>
    </w:p>
    <w:p w:rsidR="004901FA" w:rsidRDefault="004901FA" w:rsidP="004901FA">
      <w:pPr>
        <w:rPr>
          <w:rFonts w:asciiTheme="minorHAnsi" w:hAnsiTheme="minorHAnsi" w:cstheme="minorHAnsi"/>
          <w:sz w:val="22"/>
          <w:szCs w:val="22"/>
        </w:rPr>
      </w:pPr>
    </w:p>
    <w:p w:rsidR="004901FA" w:rsidRPr="00171230" w:rsidRDefault="004901FA" w:rsidP="004901F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br/>
      </w:r>
      <w:r w:rsidRPr="00171230">
        <w:rPr>
          <w:rFonts w:asciiTheme="minorHAnsi" w:hAnsiTheme="minorHAnsi" w:cstheme="minorHAnsi"/>
          <w:b/>
          <w:bCs/>
          <w:sz w:val="22"/>
          <w:szCs w:val="22"/>
        </w:rPr>
        <w:t>ul. Małeckiego:</w:t>
      </w:r>
    </w:p>
    <w:p w:rsidR="004901FA" w:rsidRPr="00171230" w:rsidRDefault="004901FA" w:rsidP="004901FA">
      <w:pPr>
        <w:rPr>
          <w:rFonts w:asciiTheme="minorHAnsi" w:eastAsiaTheme="minorHAnsi" w:hAnsiTheme="minorHAnsi" w:cstheme="minorHAnsi"/>
          <w:sz w:val="22"/>
          <w:szCs w:val="22"/>
        </w:rPr>
      </w:pPr>
      <w:r w:rsidRPr="00171230">
        <w:rPr>
          <w:rFonts w:asciiTheme="minorHAnsi" w:hAnsiTheme="minorHAnsi" w:cstheme="minorHAnsi"/>
          <w:sz w:val="22"/>
          <w:szCs w:val="22"/>
        </w:rPr>
        <w:t>- obustronny zakaz zatrzymywania się na całej długości ulicy (do ul. Wspólnej).</w:t>
      </w:r>
    </w:p>
    <w:p w:rsidR="004901FA" w:rsidRPr="00171230" w:rsidRDefault="004901FA" w:rsidP="004901FA">
      <w:pPr>
        <w:pStyle w:val="Akapitzlist"/>
        <w:tabs>
          <w:tab w:val="left" w:pos="0"/>
        </w:tabs>
        <w:spacing w:after="120"/>
        <w:ind w:left="502"/>
        <w:jc w:val="both"/>
        <w:rPr>
          <w:rFonts w:asciiTheme="minorHAnsi" w:hAnsiTheme="minorHAnsi" w:cstheme="minorHAnsi"/>
          <w:b/>
        </w:rPr>
      </w:pPr>
    </w:p>
    <w:p w:rsidR="00A43BC7" w:rsidRDefault="004901FA">
      <w:bookmarkStart w:id="0" w:name="_GoBack"/>
      <w:bookmarkEnd w:id="0"/>
    </w:p>
    <w:sectPr w:rsidR="00A4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52143"/>
    <w:multiLevelType w:val="hybridMultilevel"/>
    <w:tmpl w:val="77209514"/>
    <w:lvl w:ilvl="0" w:tplc="55868C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A"/>
    <w:rsid w:val="004901FA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D7CA-35E5-4996-8A2F-CC1C872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1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2023-10-30T12:17:00Z</dcterms:created>
  <dcterms:modified xsi:type="dcterms:W3CDTF">2023-10-30T12:17:00Z</dcterms:modified>
</cp:coreProperties>
</file>