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E3" w:rsidRDefault="002E37E3" w:rsidP="002E37E3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highlight w:val="lightGray"/>
        </w:rPr>
      </w:pPr>
      <w:bookmarkStart w:id="0" w:name="_Hlk22890947"/>
      <w:r w:rsidRPr="00171230">
        <w:rPr>
          <w:rFonts w:asciiTheme="minorHAnsi" w:hAnsiTheme="minorHAnsi" w:cstheme="minorHAnsi"/>
          <w:b/>
          <w:highlight w:val="lightGray"/>
        </w:rPr>
        <w:t>Cmentarz parafialny Lwowska</w:t>
      </w:r>
    </w:p>
    <w:p w:rsidR="002E37E3" w:rsidRPr="00A73B53" w:rsidRDefault="002E37E3" w:rsidP="002E37E3">
      <w:pPr>
        <w:pStyle w:val="Akapitzlist"/>
        <w:tabs>
          <w:tab w:val="left" w:pos="0"/>
        </w:tabs>
        <w:spacing w:after="0"/>
        <w:ind w:left="502"/>
        <w:jc w:val="both"/>
        <w:rPr>
          <w:rFonts w:asciiTheme="minorHAnsi" w:hAnsiTheme="minorHAnsi" w:cstheme="minorHAnsi"/>
          <w:b/>
          <w:highlight w:val="lightGray"/>
        </w:rPr>
      </w:pPr>
      <w:r w:rsidRPr="00A73B53">
        <w:rPr>
          <w:rFonts w:asciiTheme="minorHAnsi" w:hAnsiTheme="minorHAnsi" w:cstheme="minorHAnsi"/>
          <w:b/>
          <w:highlight w:val="lightGray"/>
        </w:rPr>
        <w:t>organizacja ruchu obowiązuje w dn.</w:t>
      </w:r>
      <w:r>
        <w:rPr>
          <w:rFonts w:asciiTheme="minorHAnsi" w:hAnsiTheme="minorHAnsi" w:cstheme="minorHAnsi"/>
          <w:b/>
          <w:highlight w:val="lightGray"/>
        </w:rPr>
        <w:t xml:space="preserve"> </w:t>
      </w:r>
      <w:r w:rsidRPr="00A73B53">
        <w:rPr>
          <w:rFonts w:asciiTheme="minorHAnsi" w:hAnsiTheme="minorHAnsi" w:cstheme="minorHAnsi"/>
          <w:b/>
          <w:highlight w:val="lightGray"/>
        </w:rPr>
        <w:t>0</w:t>
      </w:r>
      <w:r>
        <w:rPr>
          <w:rFonts w:asciiTheme="minorHAnsi" w:hAnsiTheme="minorHAnsi" w:cstheme="minorHAnsi"/>
          <w:b/>
          <w:highlight w:val="lightGray"/>
        </w:rPr>
        <w:t>1</w:t>
      </w:r>
      <w:r w:rsidRPr="00A73B53">
        <w:rPr>
          <w:rFonts w:asciiTheme="minorHAnsi" w:hAnsiTheme="minorHAnsi" w:cstheme="minorHAnsi"/>
          <w:b/>
          <w:highlight w:val="lightGray"/>
        </w:rPr>
        <w:t>.11.</w:t>
      </w:r>
      <w:r>
        <w:rPr>
          <w:rFonts w:asciiTheme="minorHAnsi" w:hAnsiTheme="minorHAnsi" w:cstheme="minorHAnsi"/>
          <w:b/>
          <w:highlight w:val="lightGray"/>
        </w:rPr>
        <w:t>2023 r.</w:t>
      </w:r>
      <w:r w:rsidRPr="00A73B53">
        <w:rPr>
          <w:rFonts w:asciiTheme="minorHAnsi" w:hAnsiTheme="minorHAnsi" w:cstheme="minorHAnsi"/>
          <w:b/>
          <w:highlight w:val="lightGray"/>
        </w:rPr>
        <w:t xml:space="preserve"> w godz. 6:00 do 23:00</w:t>
      </w:r>
    </w:p>
    <w:bookmarkEnd w:id="0"/>
    <w:p w:rsidR="002E37E3" w:rsidRPr="00D02F94" w:rsidRDefault="002E37E3" w:rsidP="002E37E3">
      <w:pPr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E37E3" w:rsidRPr="00171230" w:rsidRDefault="002E37E3" w:rsidP="002E37E3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1230">
        <w:rPr>
          <w:rFonts w:asciiTheme="minorHAnsi" w:hAnsiTheme="minorHAnsi" w:cstheme="minorHAnsi"/>
          <w:b/>
          <w:sz w:val="22"/>
          <w:szCs w:val="22"/>
        </w:rPr>
        <w:t>ul. Szara</w:t>
      </w:r>
    </w:p>
    <w:p w:rsidR="002E37E3" w:rsidRDefault="002E37E3" w:rsidP="002E37E3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t>- Jeden kierunek wjazdu drogą do parkingu przycmentarnego i jednokierunkowy wyjazd</w:t>
      </w:r>
      <w:r>
        <w:rPr>
          <w:rFonts w:asciiTheme="minorHAnsi" w:hAnsiTheme="minorHAnsi" w:cstheme="minorHAnsi"/>
          <w:sz w:val="22"/>
          <w:szCs w:val="22"/>
        </w:rPr>
        <w:t xml:space="preserve"> – 01.11.2023 r</w:t>
      </w:r>
      <w:r w:rsidRPr="00171230">
        <w:rPr>
          <w:rFonts w:asciiTheme="minorHAnsi" w:hAnsiTheme="minorHAnsi" w:cstheme="minorHAnsi"/>
          <w:sz w:val="22"/>
          <w:szCs w:val="22"/>
        </w:rPr>
        <w:t>.</w:t>
      </w:r>
    </w:p>
    <w:p w:rsidR="002E37E3" w:rsidRPr="00171230" w:rsidRDefault="002E37E3" w:rsidP="002E37E3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jezdnia serwisowa (strona północna ul. Lwowskiej) stanowiąca połączenie pomiędzy nowo wybudowanym parkingiem P&amp;R a szpitalem Św. Łukasza – jeden kierunek + wyznaczenie parkingów przy południowej krawędzi jezdni – 01.11.2023 r.</w:t>
      </w:r>
    </w:p>
    <w:p w:rsidR="002E37E3" w:rsidRDefault="002E37E3" w:rsidP="002E37E3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7E3" w:rsidRDefault="002E37E3" w:rsidP="002E37E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7020">
        <w:rPr>
          <w:rFonts w:asciiTheme="minorHAnsi" w:hAnsiTheme="minorHAnsi" w:cstheme="minorHAnsi"/>
          <w:b/>
          <w:sz w:val="22"/>
          <w:szCs w:val="22"/>
        </w:rPr>
        <w:t xml:space="preserve">Do wykorzystania parking przed </w:t>
      </w:r>
      <w:r>
        <w:rPr>
          <w:rFonts w:asciiTheme="minorHAnsi" w:hAnsiTheme="minorHAnsi" w:cstheme="minorHAnsi"/>
          <w:b/>
          <w:sz w:val="22"/>
          <w:szCs w:val="22"/>
        </w:rPr>
        <w:t xml:space="preserve">szpitalem Św. Łukasza oraz nowo wybudowany parking P&amp;R przy </w:t>
      </w:r>
      <w:r>
        <w:rPr>
          <w:rFonts w:asciiTheme="minorHAnsi" w:hAnsiTheme="minorHAnsi" w:cstheme="minorHAnsi"/>
          <w:b/>
          <w:sz w:val="22"/>
          <w:szCs w:val="22"/>
        </w:rPr>
        <w:br/>
        <w:t>ul. Lwowskiej</w:t>
      </w:r>
    </w:p>
    <w:p w:rsidR="00A43BC7" w:rsidRDefault="002E37E3">
      <w:bookmarkStart w:id="1" w:name="_GoBack"/>
      <w:bookmarkEnd w:id="1"/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52143"/>
    <w:multiLevelType w:val="hybridMultilevel"/>
    <w:tmpl w:val="77209514"/>
    <w:lvl w:ilvl="0" w:tplc="55868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E3"/>
    <w:rsid w:val="002E37E3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1A29-43F8-47C6-9390-AE09185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7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2023-10-30T12:15:00Z</dcterms:created>
  <dcterms:modified xsi:type="dcterms:W3CDTF">2023-10-30T12:16:00Z</dcterms:modified>
</cp:coreProperties>
</file>