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F" w:rsidRDefault="00AF44B4">
      <w:r>
        <w:t xml:space="preserve">Grafika stanowiąca oficjalny plakat policyjnej akcji </w:t>
      </w:r>
      <w:proofErr w:type="spellStart"/>
      <w:r>
        <w:t>informacyjno</w:t>
      </w:r>
      <w:proofErr w:type="spellEnd"/>
      <w:r>
        <w:t xml:space="preserve"> – edukacyjnej „Świeć Przykładem”. </w:t>
      </w:r>
      <w:r w:rsidR="002A2FB5">
        <w:t xml:space="preserve">Plakat w poziomie, w formie prostokąta. </w:t>
      </w:r>
      <w:r>
        <w:t>Granatowe tło, na którym w górnej części jest żółty napis „</w:t>
      </w:r>
      <w:r w:rsidR="002A2FB5">
        <w:t>A</w:t>
      </w:r>
      <w:r w:rsidR="00960DB2">
        <w:t>KCJA INFORMACYJNO - EDUKACYJNA</w:t>
      </w:r>
      <w:r>
        <w:t>”. W środkowej części grafiki jest białe koło z granatowym napisem „</w:t>
      </w:r>
      <w:r w:rsidR="00960DB2">
        <w:t>ŚWIEĆ PRZYKŁADEM</w:t>
      </w:r>
      <w:r>
        <w:t>”</w:t>
      </w:r>
      <w:r w:rsidR="00307B46">
        <w:t>, który znajduje się w jego górnej części</w:t>
      </w:r>
      <w:r>
        <w:t xml:space="preserve">. W </w:t>
      </w:r>
      <w:r w:rsidR="00960DB2">
        <w:t>środkowej części koła znajdują się</w:t>
      </w:r>
      <w:r w:rsidR="00307B46">
        <w:t xml:space="preserve"> czarne </w:t>
      </w:r>
      <w:r>
        <w:t>sylwetki starszej i młodszej os</w:t>
      </w:r>
      <w:r w:rsidR="00307B46">
        <w:t>oby</w:t>
      </w:r>
      <w:r w:rsidR="00960DB2">
        <w:t>, które</w:t>
      </w:r>
      <w:r w:rsidR="00307B46">
        <w:t xml:space="preserve"> </w:t>
      </w:r>
      <w:r w:rsidR="00960DB2">
        <w:t xml:space="preserve">trzymają </w:t>
      </w:r>
      <w:r w:rsidR="00960DB2">
        <w:t>się za rękę</w:t>
      </w:r>
      <w:r w:rsidR="00960DB2">
        <w:t>. Sylwetki są</w:t>
      </w:r>
      <w:r w:rsidR="00960DB2">
        <w:t xml:space="preserve"> </w:t>
      </w:r>
      <w:r w:rsidR="00307B46">
        <w:t xml:space="preserve">stylizowane na te ze znaków drogowych. Sylwetki mają naniesione żółte elementy na części odpowiadającej za plecy i </w:t>
      </w:r>
      <w:r w:rsidR="00A1158D">
        <w:t>okolice nadgarstka</w:t>
      </w:r>
      <w:r w:rsidR="00307B46">
        <w:t xml:space="preserve"> – imitacja elementów odblaskowych. W prawym dolnym rogu grafiki </w:t>
      </w:r>
      <w:r w:rsidR="00960DB2">
        <w:t>jest</w:t>
      </w:r>
      <w:r w:rsidR="00307B46">
        <w:t xml:space="preserve"> logotyp Policji oraz symbol ruchu drogowego</w:t>
      </w:r>
      <w:r w:rsidR="00960DB2">
        <w:t xml:space="preserve"> R-ka</w:t>
      </w:r>
      <w:r w:rsidR="00307B46">
        <w:t>, a także napis „</w:t>
      </w:r>
      <w:r w:rsidR="00960DB2">
        <w:t>BIURO RUCHU DROGOWEGO KOMENDY GŁÓWNEJ POLICJI</w:t>
      </w:r>
      <w:r w:rsidR="00307B46">
        <w:t>”.</w:t>
      </w:r>
      <w:r w:rsidR="00960DB2">
        <w:t xml:space="preserve"> Kolory żółty i biały mają imitować kolorystykę elementów odblaskowych.</w:t>
      </w:r>
      <w:bookmarkStart w:id="0" w:name="_GoBack"/>
      <w:bookmarkEnd w:id="0"/>
    </w:p>
    <w:sectPr w:rsidR="00F0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85"/>
    <w:rsid w:val="002A2FB5"/>
    <w:rsid w:val="00307B46"/>
    <w:rsid w:val="00761A85"/>
    <w:rsid w:val="00960DB2"/>
    <w:rsid w:val="00A1158D"/>
    <w:rsid w:val="00AF44B4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2442"/>
  <w15:chartTrackingRefBased/>
  <w15:docId w15:val="{C203697B-8114-4F2C-BDC8-C074CBB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Bartłomiej Jankowski</cp:lastModifiedBy>
  <cp:revision>3</cp:revision>
  <dcterms:created xsi:type="dcterms:W3CDTF">2021-09-30T07:31:00Z</dcterms:created>
  <dcterms:modified xsi:type="dcterms:W3CDTF">2021-09-30T08:05:00Z</dcterms:modified>
</cp:coreProperties>
</file>